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ED192E" w:rsidRPr="00ED192E" w14:paraId="1FE5631F" w14:textId="77777777" w:rsidTr="00592106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592106" w:rsidRPr="00C00ADA" w14:paraId="39B91616" w14:textId="77777777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14:paraId="62B7A16F" w14:textId="77777777" w:rsidR="00592106" w:rsidRPr="00C00ADA" w:rsidRDefault="00592106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592106" w:rsidRPr="00C00ADA" w14:paraId="3685DAA6" w14:textId="77777777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14:paraId="0C912003" w14:textId="77777777" w:rsidR="00592106" w:rsidRPr="00C00ADA" w:rsidRDefault="00592106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592106" w:rsidRPr="00C00ADA" w14:paraId="53525AC6" w14:textId="77777777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14:paraId="4821D7B0" w14:textId="77777777" w:rsidR="00592106" w:rsidRDefault="00592106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14:paraId="555C5C6B" w14:textId="77777777" w:rsidR="00592106" w:rsidRPr="00C00ADA" w:rsidRDefault="00592106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14:paraId="09B5D628" w14:textId="7D797954" w:rsidR="00AE7BEF" w:rsidRPr="00ED192E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92E" w:rsidRPr="00ED192E" w14:paraId="48D9D340" w14:textId="77777777" w:rsidTr="00592106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38307E75" w:rsidR="00AE7BEF" w:rsidRPr="00ED192E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92E" w:rsidRPr="00ED192E" w14:paraId="61AD2AF2" w14:textId="77777777" w:rsidTr="00592106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7E4DADD" w14:textId="37701A8F" w:rsidR="00F30CA3" w:rsidRPr="00ED192E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92E" w:rsidRPr="00ED192E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ED192E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ED192E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ED192E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92E" w:rsidRPr="00ED192E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ED192E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ED192E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D192E" w:rsidRPr="00ED192E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ED192E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D192E" w:rsidRPr="00ED192E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2B7BE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7BE2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ED192E" w:rsidRPr="00ED192E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2B7BE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7BE2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ED192E" w:rsidRPr="00ED192E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D192E" w:rsidRPr="00ED192E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09159FDC" w:rsidR="00AE7BEF" w:rsidRPr="002B7BE2" w:rsidRDefault="00592106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7BE2">
              <w:rPr>
                <w:rFonts w:ascii="Times New Roman" w:hAnsi="Times New Roman"/>
                <w:b/>
                <w:sz w:val="28"/>
                <w:szCs w:val="28"/>
              </w:rPr>
              <w:t>ОПЦ 16.02.</w:t>
            </w:r>
            <w:r w:rsidR="0021601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2B7BE2">
              <w:rPr>
                <w:rFonts w:ascii="Times New Roman" w:hAnsi="Times New Roman"/>
                <w:b/>
                <w:sz w:val="28"/>
                <w:szCs w:val="28"/>
              </w:rPr>
              <w:t xml:space="preserve">6 </w:t>
            </w:r>
            <w:r w:rsidR="0021601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C10659" w:rsidRPr="002B7BE2">
              <w:rPr>
                <w:rFonts w:ascii="Times New Roman" w:hAnsi="Times New Roman"/>
                <w:b/>
                <w:sz w:val="28"/>
                <w:szCs w:val="28"/>
              </w:rPr>
              <w:t>ОСНОВЫ СОВРЕМЕННОЙ НУТРИЦИОЛОГИИ</w:t>
            </w:r>
          </w:p>
        </w:tc>
      </w:tr>
      <w:tr w:rsidR="00ED192E" w:rsidRPr="00ED192E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192E" w:rsidRPr="00ED192E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ED192E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ED192E">
              <w:rPr>
                <w:rFonts w:ascii="Times New Roman" w:hAnsi="Times New Roman"/>
                <w:sz w:val="24"/>
                <w:szCs w:val="24"/>
              </w:rPr>
              <w:t>36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ED192E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D192E" w:rsidRPr="00ED192E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00EA5A57" w:rsidR="00A91058" w:rsidRPr="00E94C32" w:rsidRDefault="00592106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ED192E">
        <w:rPr>
          <w:rFonts w:ascii="Times New Roman" w:hAnsi="Times New Roman"/>
          <w:sz w:val="24"/>
          <w:szCs w:val="24"/>
        </w:rPr>
        <w:t>202</w:t>
      </w:r>
      <w:r w:rsidR="00E94C32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ED192E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ED192E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ED192E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2B7BE2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B7BE2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2B7BE2">
        <w:rPr>
          <w:rFonts w:ascii="Times New Roman" w:hAnsi="Times New Roman"/>
          <w:sz w:val="28"/>
          <w:szCs w:val="28"/>
        </w:rPr>
        <w:t>с целью</w:t>
      </w:r>
      <w:r w:rsidR="00485F26" w:rsidRPr="002B7BE2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2B7BE2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ED192E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ED192E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C259F05" w14:textId="77777777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2900D" w14:textId="77777777" w:rsidR="002B7BE2" w:rsidRDefault="002B7BE2" w:rsidP="002B7BE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14:paraId="3A4CEC62" w14:textId="77777777" w:rsidR="002B7BE2" w:rsidRDefault="002B7BE2" w:rsidP="002B7BE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154525" w14:textId="77777777" w:rsidR="002B7BE2" w:rsidRDefault="002B7BE2" w:rsidP="002B7BE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6A524ABF" w14:textId="77777777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0E30F4" w14:textId="77777777" w:rsidR="00972758" w:rsidRPr="00ED192E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ED192E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D192E" w:rsidRPr="00ED192E" w14:paraId="7E90E619" w14:textId="77777777" w:rsidTr="00EA29FF">
        <w:tc>
          <w:tcPr>
            <w:tcW w:w="9638" w:type="dxa"/>
          </w:tcPr>
          <w:p w14:paraId="1E780CD4" w14:textId="77777777" w:rsidR="00A91058" w:rsidRPr="00ED192E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ED192E" w:rsidRPr="00ED192E" w14:paraId="5D119E2F" w14:textId="77777777" w:rsidTr="00EA29FF">
        <w:tc>
          <w:tcPr>
            <w:tcW w:w="9638" w:type="dxa"/>
          </w:tcPr>
          <w:p w14:paraId="17D8390E" w14:textId="77777777" w:rsidR="00A91058" w:rsidRPr="00ED192E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ED192E" w:rsidRPr="00ED192E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2ED2485A" w:rsidR="00A91058" w:rsidRPr="00ED192E" w:rsidRDefault="00A91058" w:rsidP="00592106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59210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59210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59210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ED192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94C3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ED192E" w:rsidRPr="00ED192E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ED192E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ED192E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ED192E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ED192E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2B7BE2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D192E" w:rsidRPr="00ED192E" w14:paraId="1A8D7D1D" w14:textId="77777777" w:rsidTr="0080401A">
        <w:tc>
          <w:tcPr>
            <w:tcW w:w="7650" w:type="dxa"/>
          </w:tcPr>
          <w:p w14:paraId="66311D32" w14:textId="77777777" w:rsidR="00DF3D88" w:rsidRPr="00ED192E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ED192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ED192E" w:rsidRPr="00ED192E" w14:paraId="77D2F60D" w14:textId="4E884009" w:rsidTr="0080401A">
        <w:tc>
          <w:tcPr>
            <w:tcW w:w="7650" w:type="dxa"/>
          </w:tcPr>
          <w:p w14:paraId="05FE1CF3" w14:textId="1079DE25" w:rsidR="00DF3D88" w:rsidRPr="00ED192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D192E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ED192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D192E">
              <w:rPr>
                <w:szCs w:val="24"/>
              </w:rPr>
              <w:t>4</w:t>
            </w:r>
          </w:p>
        </w:tc>
      </w:tr>
      <w:tr w:rsidR="00ED192E" w:rsidRPr="00ED192E" w14:paraId="1DF37E72" w14:textId="0DAF0C32" w:rsidTr="0080401A">
        <w:tc>
          <w:tcPr>
            <w:tcW w:w="7650" w:type="dxa"/>
          </w:tcPr>
          <w:p w14:paraId="733650B3" w14:textId="77777777" w:rsidR="00DF3D88" w:rsidRPr="00ED192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D192E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ED192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D192E">
              <w:rPr>
                <w:szCs w:val="24"/>
              </w:rPr>
              <w:t>5</w:t>
            </w:r>
          </w:p>
        </w:tc>
      </w:tr>
      <w:tr w:rsidR="00ED192E" w:rsidRPr="00ED192E" w14:paraId="3F0402B9" w14:textId="62189B33" w:rsidTr="0080401A">
        <w:tc>
          <w:tcPr>
            <w:tcW w:w="7650" w:type="dxa"/>
          </w:tcPr>
          <w:p w14:paraId="21469AA8" w14:textId="77777777" w:rsidR="00DF3D88" w:rsidRPr="00ED192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D192E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1FC80DA" w:rsidR="00DF3D88" w:rsidRPr="00ED192E" w:rsidRDefault="00ED192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D192E">
              <w:rPr>
                <w:szCs w:val="24"/>
              </w:rPr>
              <w:t>8</w:t>
            </w:r>
          </w:p>
        </w:tc>
      </w:tr>
      <w:tr w:rsidR="00ED192E" w:rsidRPr="00ED192E" w14:paraId="664CB664" w14:textId="560C06C0" w:rsidTr="0080401A">
        <w:tc>
          <w:tcPr>
            <w:tcW w:w="7650" w:type="dxa"/>
          </w:tcPr>
          <w:p w14:paraId="17E955E4" w14:textId="77777777" w:rsidR="00DF3D88" w:rsidRPr="00ED192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D192E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D1D4557" w:rsidR="00DF3D88" w:rsidRPr="00ED192E" w:rsidRDefault="00ED192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  <w:lang w:val="en-US"/>
              </w:rPr>
            </w:pPr>
            <w:r w:rsidRPr="00ED192E">
              <w:rPr>
                <w:szCs w:val="24"/>
              </w:rPr>
              <w:t>12</w:t>
            </w:r>
          </w:p>
        </w:tc>
      </w:tr>
    </w:tbl>
    <w:p w14:paraId="27FE14D6" w14:textId="77777777" w:rsidR="008F3AF3" w:rsidRPr="00ED192E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ED192E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ED192E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ED192E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2B7BE2" w:rsidRDefault="008F3AF3" w:rsidP="002B7BE2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br w:type="page"/>
      </w:r>
      <w:r w:rsidRPr="002B7BE2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ED192E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ED192E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753B0E8E" w:rsidR="008F3AF3" w:rsidRPr="00ED192E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ED192E">
        <w:rPr>
          <w:rFonts w:ascii="Times New Roman" w:hAnsi="Times New Roman"/>
          <w:sz w:val="24"/>
          <w:szCs w:val="24"/>
        </w:rPr>
        <w:t xml:space="preserve"> </w:t>
      </w:r>
      <w:r w:rsidR="00C10659" w:rsidRPr="00ED192E">
        <w:rPr>
          <w:rFonts w:ascii="Times New Roman" w:hAnsi="Times New Roman"/>
          <w:sz w:val="24"/>
          <w:szCs w:val="24"/>
        </w:rPr>
        <w:t xml:space="preserve">Основы современной нутрициологии </w:t>
      </w:r>
      <w:r w:rsidRPr="00ED192E">
        <w:rPr>
          <w:rFonts w:ascii="Times New Roman" w:hAnsi="Times New Roman"/>
          <w:sz w:val="24"/>
          <w:szCs w:val="24"/>
        </w:rPr>
        <w:t>является</w:t>
      </w:r>
      <w:r w:rsidR="00485F26" w:rsidRPr="00ED192E">
        <w:rPr>
          <w:rFonts w:ascii="Times New Roman" w:hAnsi="Times New Roman"/>
          <w:sz w:val="24"/>
          <w:szCs w:val="24"/>
        </w:rPr>
        <w:t xml:space="preserve"> вариативной</w:t>
      </w:r>
      <w:r w:rsidRPr="00ED192E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ED192E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ED192E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ED192E">
        <w:rPr>
          <w:rFonts w:ascii="Times New Roman" w:hAnsi="Times New Roman"/>
          <w:sz w:val="24"/>
          <w:szCs w:val="24"/>
        </w:rPr>
        <w:t xml:space="preserve"> учебной</w:t>
      </w:r>
      <w:r w:rsidRPr="00ED192E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D192E" w:rsidRPr="00ED192E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ED192E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ED192E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D192E" w:rsidRPr="00ED192E" w14:paraId="33BE2B26" w14:textId="77777777" w:rsidTr="0019434A">
        <w:trPr>
          <w:trHeight w:val="279"/>
        </w:trPr>
        <w:tc>
          <w:tcPr>
            <w:tcW w:w="2507" w:type="pct"/>
          </w:tcPr>
          <w:p w14:paraId="1FB78AC7" w14:textId="77777777" w:rsidR="00ED192E" w:rsidRPr="00ED192E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осуществить качественный и количественный анализ рациона питания;</w:t>
            </w:r>
          </w:p>
          <w:p w14:paraId="5F53C8E3" w14:textId="77777777" w:rsidR="00ED192E" w:rsidRPr="00ED192E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установить физиологические потребности в энергии и пищевых веществах;</w:t>
            </w:r>
          </w:p>
          <w:p w14:paraId="2C4E8914" w14:textId="77777777" w:rsidR="00ED192E" w:rsidRPr="00ED192E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составить план коррекции рациона и режима питания</w:t>
            </w:r>
          </w:p>
          <w:p w14:paraId="5753B4A5" w14:textId="5BED8B39" w:rsidR="00ED192E" w:rsidRPr="00ED192E" w:rsidRDefault="00ED192E" w:rsidP="00ED192E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ED192E">
              <w:rPr>
                <w:iCs/>
                <w:szCs w:val="24"/>
              </w:rPr>
              <w:t>применять кулинарные рецепты при приготовлении блюд здорового питания</w:t>
            </w:r>
          </w:p>
        </w:tc>
        <w:tc>
          <w:tcPr>
            <w:tcW w:w="2493" w:type="pct"/>
          </w:tcPr>
          <w:p w14:paraId="60F462A0" w14:textId="77777777" w:rsidR="00ED192E" w:rsidRPr="00ED192E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основные принципы и правила здорового питания;</w:t>
            </w:r>
          </w:p>
          <w:p w14:paraId="1A787708" w14:textId="77777777" w:rsidR="00ED192E" w:rsidRPr="00ED192E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нормы физиологических потребностей в энергии и пищевых веществах;</w:t>
            </w:r>
          </w:p>
          <w:p w14:paraId="1A7B3EC2" w14:textId="77777777" w:rsidR="00ED192E" w:rsidRPr="00ED192E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 xml:space="preserve">основы коррекции рациона питания. </w:t>
            </w:r>
          </w:p>
          <w:p w14:paraId="4145F469" w14:textId="4302E412" w:rsidR="00ED192E" w:rsidRPr="00ED192E" w:rsidRDefault="00ED192E" w:rsidP="00ED192E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</w:tr>
    </w:tbl>
    <w:p w14:paraId="218A23D4" w14:textId="77777777" w:rsidR="0006048C" w:rsidRPr="00ED192E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ED192E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ED192E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90"/>
        <w:gridCol w:w="1861"/>
        <w:gridCol w:w="1568"/>
        <w:gridCol w:w="1514"/>
        <w:gridCol w:w="1419"/>
        <w:gridCol w:w="1702"/>
      </w:tblGrid>
      <w:tr w:rsidR="00ED192E" w:rsidRPr="00ED192E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ED192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ED192E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ED192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ED192E" w:rsidRPr="00ED192E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ED192E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ED192E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ED192E" w:rsidRPr="00ED192E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ED192E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0B2943BA" w:rsidR="005E72CD" w:rsidRPr="00ED192E" w:rsidRDefault="00C10659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Основы современной нутрициологии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ED192E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ED192E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D192E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ED192E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ED192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ED192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ED192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ED192E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ED192E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ED192E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2B7BE2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ED192E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ED192E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D192E" w:rsidRPr="00ED192E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D192E" w:rsidRPr="00ED192E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ED192E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ED192E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ED192E" w:rsidRPr="00ED192E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ED192E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ED192E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ED192E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ED192E" w:rsidRPr="00ED192E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D192E" w:rsidRPr="00ED192E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ED192E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ED192E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D192E" w:rsidRPr="00ED192E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ED192E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D192E" w:rsidRPr="00ED192E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ED192E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ED192E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D192E" w:rsidRPr="00ED192E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ED192E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D192E" w:rsidRPr="00ED192E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ED192E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ED192E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D192E" w:rsidRPr="00ED192E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ED192E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ED192E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ED192E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D192E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ED192E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ED192E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ED192E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ED192E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2DDF844E" w:rsidR="0006048C" w:rsidRPr="002B7BE2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ED192E" w:rsidRPr="002B7BE2">
        <w:rPr>
          <w:rFonts w:ascii="Times New Roman" w:hAnsi="Times New Roman"/>
          <w:b/>
          <w:sz w:val="24"/>
          <w:szCs w:val="24"/>
        </w:rPr>
        <w:t>Основы современной нутрициологии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10433"/>
        <w:gridCol w:w="1298"/>
      </w:tblGrid>
      <w:tr w:rsidR="00ED192E" w:rsidRPr="00ED192E" w14:paraId="6A68D29C" w14:textId="77777777" w:rsidTr="008568CB">
        <w:trPr>
          <w:trHeight w:val="20"/>
          <w:tblHeader/>
        </w:trPr>
        <w:tc>
          <w:tcPr>
            <w:tcW w:w="920" w:type="pct"/>
          </w:tcPr>
          <w:p w14:paraId="57EFAECA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143" w:type="pct"/>
          </w:tcPr>
          <w:p w14:paraId="2111548D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1" w:type="pct"/>
          </w:tcPr>
          <w:p w14:paraId="30E55E8B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Объем часов</w:t>
            </w:r>
          </w:p>
        </w:tc>
      </w:tr>
      <w:tr w:rsidR="00ED192E" w:rsidRPr="00ED192E" w14:paraId="5AA4E97F" w14:textId="77777777" w:rsidTr="008568CB">
        <w:trPr>
          <w:trHeight w:val="20"/>
          <w:tblHeader/>
        </w:trPr>
        <w:tc>
          <w:tcPr>
            <w:tcW w:w="920" w:type="pct"/>
          </w:tcPr>
          <w:p w14:paraId="52649BE3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1</w:t>
            </w:r>
          </w:p>
        </w:tc>
        <w:tc>
          <w:tcPr>
            <w:tcW w:w="3143" w:type="pct"/>
          </w:tcPr>
          <w:p w14:paraId="78BD3EE9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  <w:tc>
          <w:tcPr>
            <w:tcW w:w="391" w:type="pct"/>
          </w:tcPr>
          <w:p w14:paraId="0F235C9F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3</w:t>
            </w:r>
          </w:p>
        </w:tc>
      </w:tr>
      <w:tr w:rsidR="00ED192E" w:rsidRPr="00ED192E" w14:paraId="23F3E96F" w14:textId="77777777" w:rsidTr="008568CB">
        <w:trPr>
          <w:trHeight w:val="20"/>
        </w:trPr>
        <w:tc>
          <w:tcPr>
            <w:tcW w:w="4063" w:type="pct"/>
            <w:gridSpan w:val="2"/>
          </w:tcPr>
          <w:p w14:paraId="039E8DA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</w:rPr>
            </w:pPr>
            <w:r w:rsidRPr="00ED192E">
              <w:rPr>
                <w:rFonts w:ascii="Times New Roman" w:hAnsi="Times New Roman"/>
              </w:rPr>
              <w:t>Раздел 1. Основы современной нутрициологии</w:t>
            </w:r>
          </w:p>
        </w:tc>
        <w:tc>
          <w:tcPr>
            <w:tcW w:w="391" w:type="pct"/>
          </w:tcPr>
          <w:p w14:paraId="74ACCAFB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35C89392" w14:textId="77777777" w:rsidTr="008568CB">
        <w:trPr>
          <w:trHeight w:val="20"/>
        </w:trPr>
        <w:tc>
          <w:tcPr>
            <w:tcW w:w="920" w:type="pct"/>
            <w:vMerge w:val="restart"/>
          </w:tcPr>
          <w:p w14:paraId="5F4F10AD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Тема 1.1 </w:t>
            </w:r>
          </w:p>
          <w:p w14:paraId="773FB661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Питание человека</w:t>
            </w:r>
          </w:p>
          <w:p w14:paraId="624498E7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CAAC4E2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3E5012A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20E96B5D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6271F2A2" w14:textId="77777777" w:rsidTr="008568CB">
        <w:trPr>
          <w:trHeight w:val="690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6AD21823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18F4D73A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Основные принципы и правила здорового питания; основные графические модели здорового рациона.</w:t>
            </w:r>
            <w:r w:rsidRPr="00ED192E">
              <w:rPr>
                <w:rFonts w:ascii="Times New Roman" w:hAnsi="Times New Roman"/>
                <w:spacing w:val="-6"/>
              </w:rPr>
              <w:t xml:space="preserve"> </w:t>
            </w:r>
            <w:r w:rsidRPr="00ED192E">
              <w:rPr>
                <w:rFonts w:ascii="Times New Roman" w:hAnsi="Times New Roman"/>
              </w:rPr>
              <w:t>Рациональное</w:t>
            </w:r>
            <w:r w:rsidRPr="00ED192E">
              <w:rPr>
                <w:rFonts w:ascii="Times New Roman" w:hAnsi="Times New Roman"/>
                <w:spacing w:val="-7"/>
              </w:rPr>
              <w:t xml:space="preserve"> </w:t>
            </w:r>
            <w:r w:rsidRPr="00ED192E">
              <w:rPr>
                <w:rFonts w:ascii="Times New Roman" w:hAnsi="Times New Roman"/>
              </w:rPr>
              <w:t>и</w:t>
            </w:r>
            <w:r w:rsidRPr="00ED192E">
              <w:rPr>
                <w:rFonts w:ascii="Times New Roman" w:hAnsi="Times New Roman"/>
                <w:spacing w:val="-7"/>
              </w:rPr>
              <w:t xml:space="preserve"> </w:t>
            </w:r>
            <w:r w:rsidRPr="00ED192E">
              <w:rPr>
                <w:rFonts w:ascii="Times New Roman" w:hAnsi="Times New Roman"/>
              </w:rPr>
              <w:t>адекватное</w:t>
            </w:r>
            <w:r w:rsidRPr="00ED192E">
              <w:rPr>
                <w:rFonts w:ascii="Times New Roman" w:hAnsi="Times New Roman"/>
                <w:spacing w:val="-6"/>
              </w:rPr>
              <w:t xml:space="preserve"> </w:t>
            </w:r>
            <w:r w:rsidRPr="00ED192E">
              <w:rPr>
                <w:rFonts w:ascii="Times New Roman" w:hAnsi="Times New Roman"/>
              </w:rPr>
              <w:t>питание.</w:t>
            </w:r>
            <w:r w:rsidRPr="00ED192E">
              <w:rPr>
                <w:rFonts w:ascii="Times New Roman" w:hAnsi="Times New Roman"/>
                <w:spacing w:val="-7"/>
              </w:rPr>
              <w:t xml:space="preserve"> </w:t>
            </w:r>
            <w:r w:rsidRPr="00ED192E">
              <w:rPr>
                <w:rFonts w:ascii="Times New Roman" w:hAnsi="Times New Roman"/>
              </w:rPr>
              <w:t>Понятие,</w:t>
            </w:r>
            <w:r w:rsidRPr="00ED192E">
              <w:rPr>
                <w:rFonts w:ascii="Times New Roman" w:hAnsi="Times New Roman"/>
                <w:spacing w:val="-7"/>
              </w:rPr>
              <w:t xml:space="preserve"> </w:t>
            </w:r>
            <w:r w:rsidRPr="00ED192E">
              <w:rPr>
                <w:rFonts w:ascii="Times New Roman" w:hAnsi="Times New Roman"/>
              </w:rPr>
              <w:t>принципы, организация. Питание взрослого трудоспособного населения.</w:t>
            </w:r>
            <w:r w:rsidRPr="00ED192E">
              <w:rPr>
                <w:rFonts w:ascii="Times New Roman" w:hAnsi="Times New Roman"/>
                <w:spacing w:val="1"/>
              </w:rPr>
              <w:t xml:space="preserve"> </w:t>
            </w:r>
            <w:r w:rsidRPr="00ED192E">
              <w:rPr>
                <w:rFonts w:ascii="Times New Roman" w:hAnsi="Times New Roman"/>
                <w:spacing w:val="1"/>
                <w:sz w:val="24"/>
                <w:szCs w:val="24"/>
              </w:rPr>
              <w:t>Пирамида питания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03F17DC0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512B93EF" w14:textId="77777777" w:rsidTr="008568CB">
        <w:trPr>
          <w:trHeight w:val="483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4876206B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top w:val="single" w:sz="4" w:space="0" w:color="auto"/>
            </w:tcBorders>
          </w:tcPr>
          <w:p w14:paraId="76C69477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Виды питания (традиционные и</w:t>
            </w:r>
            <w:r w:rsidRPr="00ED192E">
              <w:rPr>
                <w:rFonts w:ascii="Times New Roman" w:hAnsi="Times New Roman"/>
                <w:spacing w:val="1"/>
              </w:rPr>
              <w:t xml:space="preserve"> </w:t>
            </w:r>
            <w:r w:rsidRPr="00ED192E">
              <w:rPr>
                <w:rFonts w:ascii="Times New Roman" w:hAnsi="Times New Roman"/>
              </w:rPr>
              <w:t>нетрадиционные).</w:t>
            </w:r>
            <w:r w:rsidRPr="00ED192E">
              <w:rPr>
                <w:rFonts w:ascii="Times New Roman" w:hAnsi="Times New Roman"/>
                <w:spacing w:val="-9"/>
              </w:rPr>
              <w:t xml:space="preserve"> </w:t>
            </w:r>
            <w:r w:rsidRPr="00ED192E">
              <w:rPr>
                <w:rFonts w:ascii="Times New Roman" w:hAnsi="Times New Roman"/>
              </w:rPr>
              <w:t>Нетрадиционные</w:t>
            </w:r>
            <w:r w:rsidRPr="00ED192E">
              <w:rPr>
                <w:rFonts w:ascii="Times New Roman" w:hAnsi="Times New Roman"/>
                <w:spacing w:val="-9"/>
              </w:rPr>
              <w:t xml:space="preserve"> </w:t>
            </w:r>
            <w:r w:rsidRPr="00ED192E">
              <w:rPr>
                <w:rFonts w:ascii="Times New Roman" w:hAnsi="Times New Roman"/>
              </w:rPr>
              <w:t>виды</w:t>
            </w:r>
            <w:r w:rsidRPr="00ED192E">
              <w:rPr>
                <w:rFonts w:ascii="Times New Roman" w:hAnsi="Times New Roman"/>
                <w:spacing w:val="-8"/>
              </w:rPr>
              <w:t xml:space="preserve"> </w:t>
            </w:r>
            <w:r w:rsidRPr="00ED192E">
              <w:rPr>
                <w:rFonts w:ascii="Times New Roman" w:hAnsi="Times New Roman"/>
              </w:rPr>
              <w:t>питания:</w:t>
            </w:r>
            <w:r w:rsidRPr="00ED192E">
              <w:rPr>
                <w:rFonts w:ascii="Times New Roman" w:hAnsi="Times New Roman"/>
                <w:spacing w:val="-9"/>
              </w:rPr>
              <w:t xml:space="preserve"> </w:t>
            </w:r>
            <w:r w:rsidRPr="00ED192E">
              <w:rPr>
                <w:rFonts w:ascii="Times New Roman" w:hAnsi="Times New Roman"/>
              </w:rPr>
              <w:t>вегетарианство.</w:t>
            </w:r>
            <w:r w:rsidRPr="00ED192E">
              <w:rPr>
                <w:rFonts w:ascii="Times New Roman" w:hAnsi="Times New Roman"/>
                <w:spacing w:val="-9"/>
              </w:rPr>
              <w:t xml:space="preserve"> </w:t>
            </w:r>
            <w:r w:rsidRPr="00ED192E">
              <w:rPr>
                <w:rFonts w:ascii="Times New Roman" w:hAnsi="Times New Roman"/>
              </w:rPr>
              <w:t>Мифы</w:t>
            </w:r>
            <w:r w:rsidRPr="00ED192E">
              <w:rPr>
                <w:rFonts w:ascii="Times New Roman" w:hAnsi="Times New Roman"/>
                <w:spacing w:val="-8"/>
              </w:rPr>
              <w:t xml:space="preserve"> </w:t>
            </w:r>
            <w:r w:rsidRPr="00ED192E">
              <w:rPr>
                <w:rFonts w:ascii="Times New Roman" w:hAnsi="Times New Roman"/>
              </w:rPr>
              <w:t>и</w:t>
            </w:r>
            <w:r w:rsidRPr="00ED192E">
              <w:rPr>
                <w:rFonts w:ascii="Times New Roman" w:hAnsi="Times New Roman"/>
                <w:spacing w:val="1"/>
              </w:rPr>
              <w:t xml:space="preserve"> </w:t>
            </w:r>
            <w:r w:rsidRPr="00ED192E">
              <w:rPr>
                <w:rFonts w:ascii="Times New Roman" w:hAnsi="Times New Roman"/>
              </w:rPr>
              <w:t xml:space="preserve">предрассудки в питании. «Модные диеты». 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B3A9324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78CE67FE" w14:textId="77777777" w:rsidTr="008568CB">
        <w:trPr>
          <w:trHeight w:val="405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0FD7191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49EA0BA0" w14:textId="77777777" w:rsidR="00ED192E" w:rsidRPr="00ED192E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D192E">
              <w:rPr>
                <w:rFonts w:ascii="Times New Roman" w:hAnsi="Times New Roman"/>
                <w:lang w:eastAsia="en-US"/>
              </w:rPr>
              <w:t>Энергетический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обмен.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Пища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как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источник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энергии. Внутриклеточный метаболизм: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микросомальное</w:t>
            </w:r>
            <w:r w:rsidRPr="00ED192E">
              <w:rPr>
                <w:rFonts w:ascii="Times New Roman" w:hAnsi="Times New Roman"/>
                <w:spacing w:val="-10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окисление,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антиоксидантная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система,</w:t>
            </w:r>
            <w:r w:rsidRPr="00ED192E">
              <w:rPr>
                <w:rFonts w:ascii="Times New Roman" w:hAnsi="Times New Roman"/>
                <w:spacing w:val="-10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энергетический</w:t>
            </w:r>
            <w:r w:rsidRPr="00ED192E">
              <w:rPr>
                <w:rFonts w:ascii="Times New Roman" w:hAnsi="Times New Roman"/>
                <w:spacing w:val="-10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метаболизм.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2CCE087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77A4C984" w14:textId="77777777" w:rsidTr="008568CB">
        <w:trPr>
          <w:trHeight w:val="141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21786A05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23880747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48BF0E1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32D211A4" w14:textId="77777777" w:rsidTr="008568CB">
        <w:trPr>
          <w:trHeight w:val="395"/>
        </w:trPr>
        <w:tc>
          <w:tcPr>
            <w:tcW w:w="920" w:type="pct"/>
            <w:vMerge/>
          </w:tcPr>
          <w:p w14:paraId="07D3CEBC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63AEA67C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ED192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1. Расчет величины основного обмена веществ в организме человека с использованием формулы Харриса-Бенедикта.</w:t>
            </w:r>
          </w:p>
        </w:tc>
        <w:tc>
          <w:tcPr>
            <w:tcW w:w="391" w:type="pct"/>
          </w:tcPr>
          <w:p w14:paraId="3E35D8FC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7EE88912" w14:textId="77777777" w:rsidTr="008568CB">
        <w:trPr>
          <w:trHeight w:val="395"/>
        </w:trPr>
        <w:tc>
          <w:tcPr>
            <w:tcW w:w="920" w:type="pct"/>
            <w:vMerge/>
          </w:tcPr>
          <w:p w14:paraId="3FFB8F1A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30ADC013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 2. Мастер-класс «Приготовление полезного завтрака»</w:t>
            </w:r>
          </w:p>
        </w:tc>
        <w:tc>
          <w:tcPr>
            <w:tcW w:w="391" w:type="pct"/>
          </w:tcPr>
          <w:p w14:paraId="14AE5466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507BDDCB" w14:textId="77777777" w:rsidTr="008568CB">
        <w:trPr>
          <w:trHeight w:val="395"/>
        </w:trPr>
        <w:tc>
          <w:tcPr>
            <w:tcW w:w="920" w:type="pct"/>
            <w:vMerge/>
          </w:tcPr>
          <w:p w14:paraId="39DF645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4A190731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3. Мастер-класс «Приготовление безглютеновой выпечки: печенье, кексы, пряники» </w:t>
            </w:r>
          </w:p>
        </w:tc>
        <w:tc>
          <w:tcPr>
            <w:tcW w:w="391" w:type="pct"/>
          </w:tcPr>
          <w:p w14:paraId="3D35B55F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6B5CAF0E" w14:textId="77777777" w:rsidTr="008568CB">
        <w:trPr>
          <w:trHeight w:val="255"/>
        </w:trPr>
        <w:tc>
          <w:tcPr>
            <w:tcW w:w="920" w:type="pct"/>
            <w:vMerge/>
          </w:tcPr>
          <w:p w14:paraId="3AF89E3F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6EDBA722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 4. Мастер-класс «Приготовление диетических конфет»</w:t>
            </w:r>
          </w:p>
        </w:tc>
        <w:tc>
          <w:tcPr>
            <w:tcW w:w="391" w:type="pct"/>
          </w:tcPr>
          <w:p w14:paraId="7BA7B1CB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776809B4" w14:textId="77777777" w:rsidTr="008568CB">
        <w:trPr>
          <w:trHeight w:val="270"/>
        </w:trPr>
        <w:tc>
          <w:tcPr>
            <w:tcW w:w="920" w:type="pct"/>
            <w:vMerge w:val="restart"/>
          </w:tcPr>
          <w:p w14:paraId="5DB4A518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Тема 1.2 </w:t>
            </w:r>
          </w:p>
          <w:p w14:paraId="762E710B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Пищевая</w:t>
            </w:r>
            <w:r w:rsidRPr="00ED192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и</w:t>
            </w:r>
            <w:r w:rsidRPr="00ED192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биологическая</w:t>
            </w:r>
            <w:r w:rsidRPr="00ED192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ценность</w:t>
            </w:r>
            <w:r w:rsidRPr="00ED192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продуктов</w:t>
            </w:r>
            <w:r w:rsidRPr="00ED192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</w:tc>
        <w:tc>
          <w:tcPr>
            <w:tcW w:w="3143" w:type="pct"/>
          </w:tcPr>
          <w:p w14:paraId="6EB39F57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7BF4BF9E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5B000671" w14:textId="77777777" w:rsidTr="008568CB">
        <w:trPr>
          <w:trHeight w:val="300"/>
        </w:trPr>
        <w:tc>
          <w:tcPr>
            <w:tcW w:w="920" w:type="pct"/>
            <w:vMerge/>
          </w:tcPr>
          <w:p w14:paraId="6D49419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2E6619CB" w14:textId="77777777" w:rsidR="00ED192E" w:rsidRPr="00ED192E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D192E">
              <w:rPr>
                <w:rFonts w:ascii="Times New Roman" w:hAnsi="Times New Roman"/>
                <w:lang w:eastAsia="en-US"/>
              </w:rPr>
              <w:t>Пищевая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биологическая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ценность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животного и растительного происхождения, их эколого-гигиеническая и</w:t>
            </w:r>
            <w:r w:rsidRPr="00ED192E">
              <w:rPr>
                <w:rFonts w:ascii="Times New Roman" w:hAnsi="Times New Roman"/>
                <w:spacing w:val="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эпидемиологическая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характеристика.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Оценка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</w:t>
            </w:r>
            <w:r w:rsidRPr="00ED192E">
              <w:rPr>
                <w:rFonts w:ascii="Times New Roman" w:hAnsi="Times New Roman"/>
                <w:spacing w:val="-8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питания.</w:t>
            </w:r>
            <w:r w:rsidRPr="00ED192E">
              <w:rPr>
                <w:rFonts w:ascii="Times New Roman" w:hAnsi="Times New Roman"/>
                <w:spacing w:val="-8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 xml:space="preserve">Пищевая </w:t>
            </w:r>
            <w:r w:rsidRPr="00ED192E">
              <w:rPr>
                <w:rFonts w:ascii="Times New Roman" w:hAnsi="Times New Roman"/>
                <w:spacing w:val="-4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ценность</w:t>
            </w:r>
            <w:r w:rsidRPr="00ED192E"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</w:t>
            </w:r>
            <w:r w:rsidRPr="00ED192E"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питания.</w:t>
            </w:r>
          </w:p>
        </w:tc>
        <w:tc>
          <w:tcPr>
            <w:tcW w:w="391" w:type="pct"/>
          </w:tcPr>
          <w:p w14:paraId="1DF855CB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4</w:t>
            </w:r>
          </w:p>
        </w:tc>
      </w:tr>
      <w:tr w:rsidR="00ED192E" w:rsidRPr="00ED192E" w14:paraId="0D313FDD" w14:textId="77777777" w:rsidTr="008568CB">
        <w:trPr>
          <w:trHeight w:val="135"/>
        </w:trPr>
        <w:tc>
          <w:tcPr>
            <w:tcW w:w="920" w:type="pct"/>
            <w:vMerge/>
          </w:tcPr>
          <w:p w14:paraId="2B03F1A5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515A238D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91" w:type="pct"/>
          </w:tcPr>
          <w:p w14:paraId="0A12C58C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0A2A817F" w14:textId="77777777" w:rsidTr="008568CB">
        <w:trPr>
          <w:trHeight w:val="135"/>
        </w:trPr>
        <w:tc>
          <w:tcPr>
            <w:tcW w:w="920" w:type="pct"/>
            <w:vMerge/>
          </w:tcPr>
          <w:p w14:paraId="356BB702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0058AAA3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ED192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5.</w:t>
            </w:r>
            <w:r w:rsidRPr="00ED192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Расчет потребности в белках, жирах и углеводах на основании их процентного соотношения от суточной потребности в энергии. Составление рациона питания на неделю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6496D9B3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4</w:t>
            </w:r>
          </w:p>
        </w:tc>
      </w:tr>
      <w:tr w:rsidR="00ED192E" w:rsidRPr="00ED192E" w14:paraId="5A209906" w14:textId="77777777" w:rsidTr="008568CB">
        <w:trPr>
          <w:trHeight w:val="135"/>
        </w:trPr>
        <w:tc>
          <w:tcPr>
            <w:tcW w:w="920" w:type="pct"/>
            <w:vMerge/>
          </w:tcPr>
          <w:p w14:paraId="1BB6A25B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487F3FE5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ED192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6.</w:t>
            </w:r>
            <w:r w:rsidRPr="00ED192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Определение калорийности, содержания белков, жиров и углеводов с использованием программы «Калькулятор дневного рациона».</w:t>
            </w:r>
          </w:p>
        </w:tc>
        <w:tc>
          <w:tcPr>
            <w:tcW w:w="391" w:type="pct"/>
          </w:tcPr>
          <w:p w14:paraId="54C30EEE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0A78F55E" w14:textId="77777777" w:rsidTr="008568CB">
        <w:trPr>
          <w:trHeight w:val="256"/>
        </w:trPr>
        <w:tc>
          <w:tcPr>
            <w:tcW w:w="920" w:type="pct"/>
            <w:vMerge/>
          </w:tcPr>
          <w:p w14:paraId="2F9B6FD8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791E8430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ED192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7. Составление суточного рациона питания для различных групп потребителей</w:t>
            </w:r>
          </w:p>
        </w:tc>
        <w:tc>
          <w:tcPr>
            <w:tcW w:w="391" w:type="pct"/>
          </w:tcPr>
          <w:p w14:paraId="22C213A9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4FDD829E" w14:textId="77777777" w:rsidTr="008568CB">
        <w:trPr>
          <w:trHeight w:val="225"/>
        </w:trPr>
        <w:tc>
          <w:tcPr>
            <w:tcW w:w="920" w:type="pct"/>
            <w:vMerge w:val="restart"/>
          </w:tcPr>
          <w:p w14:paraId="5D69C8C0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Тема 1.3 </w:t>
            </w:r>
          </w:p>
          <w:p w14:paraId="3E475108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lastRenderedPageBreak/>
              <w:t>Роль БАД</w:t>
            </w:r>
          </w:p>
          <w:p w14:paraId="50FC6D3B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7EF75BA7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72841318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78120B98" w14:textId="77777777" w:rsidTr="008568CB">
        <w:trPr>
          <w:trHeight w:val="300"/>
        </w:trPr>
        <w:tc>
          <w:tcPr>
            <w:tcW w:w="920" w:type="pct"/>
            <w:vMerge/>
          </w:tcPr>
          <w:p w14:paraId="7FE8CDD2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212CFD1C" w14:textId="77777777" w:rsidR="00ED192E" w:rsidRPr="00ED192E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D192E">
              <w:rPr>
                <w:rFonts w:ascii="Times New Roman" w:hAnsi="Times New Roman"/>
                <w:lang w:eastAsia="en-US"/>
              </w:rPr>
              <w:t>Особенности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человека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в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современных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условиях. Актуальность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применения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биологически</w:t>
            </w:r>
            <w:r w:rsidRPr="00ED192E">
              <w:rPr>
                <w:rFonts w:ascii="Times New Roman" w:hAnsi="Times New Roman"/>
                <w:spacing w:val="-8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активных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добавок</w:t>
            </w:r>
            <w:r w:rsidRPr="00ED192E">
              <w:rPr>
                <w:rFonts w:ascii="Times New Roman" w:hAnsi="Times New Roman"/>
                <w:spacing w:val="-8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(БАД). Роль пищевых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добавок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в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составе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пищевых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продуктов.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Влияние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на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организм. Целесообразность применения.</w:t>
            </w:r>
          </w:p>
        </w:tc>
        <w:tc>
          <w:tcPr>
            <w:tcW w:w="391" w:type="pct"/>
          </w:tcPr>
          <w:p w14:paraId="55F6CC8C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4</w:t>
            </w:r>
          </w:p>
        </w:tc>
      </w:tr>
      <w:tr w:rsidR="00ED192E" w:rsidRPr="00ED192E" w14:paraId="50864532" w14:textId="77777777" w:rsidTr="008568CB">
        <w:trPr>
          <w:trHeight w:val="102"/>
        </w:trPr>
        <w:tc>
          <w:tcPr>
            <w:tcW w:w="920" w:type="pct"/>
            <w:vMerge/>
          </w:tcPr>
          <w:p w14:paraId="6753C645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13EA2F3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91" w:type="pct"/>
          </w:tcPr>
          <w:p w14:paraId="1A231FC3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15002E94" w14:textId="77777777" w:rsidTr="008568CB">
        <w:trPr>
          <w:trHeight w:val="20"/>
        </w:trPr>
        <w:tc>
          <w:tcPr>
            <w:tcW w:w="920" w:type="pct"/>
            <w:vMerge/>
          </w:tcPr>
          <w:p w14:paraId="4A19625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4ADE488B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 8. Мастер-класс «Приготовление смузи из овощей и фруктов»</w:t>
            </w:r>
          </w:p>
        </w:tc>
        <w:tc>
          <w:tcPr>
            <w:tcW w:w="391" w:type="pct"/>
          </w:tcPr>
          <w:p w14:paraId="4C91EB64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20ABC20C" w14:textId="77777777" w:rsidTr="008568CB">
        <w:trPr>
          <w:trHeight w:val="20"/>
        </w:trPr>
        <w:tc>
          <w:tcPr>
            <w:tcW w:w="920" w:type="pct"/>
            <w:vMerge w:val="restart"/>
          </w:tcPr>
          <w:p w14:paraId="43078FAC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Тема 1.4</w:t>
            </w:r>
          </w:p>
          <w:p w14:paraId="141FA443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Безопасность продуктов питания</w:t>
            </w:r>
          </w:p>
        </w:tc>
        <w:tc>
          <w:tcPr>
            <w:tcW w:w="3143" w:type="pct"/>
          </w:tcPr>
          <w:p w14:paraId="1CED4B99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5679FB55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775488D5" w14:textId="77777777" w:rsidTr="008568CB">
        <w:trPr>
          <w:trHeight w:val="300"/>
        </w:trPr>
        <w:tc>
          <w:tcPr>
            <w:tcW w:w="920" w:type="pct"/>
            <w:vMerge/>
          </w:tcPr>
          <w:p w14:paraId="78401BD9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4E795DB3" w14:textId="77777777" w:rsidR="00ED192E" w:rsidRPr="00ED192E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D192E">
              <w:rPr>
                <w:rFonts w:ascii="Times New Roman" w:hAnsi="Times New Roman"/>
                <w:lang w:eastAsia="en-US"/>
              </w:rPr>
              <w:t>Пищевая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продукция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из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ГМО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 ГМИ: актуальность проблемы, медицинские аспекты получения и</w:t>
            </w:r>
            <w:r w:rsidRPr="00ED192E">
              <w:rPr>
                <w:rFonts w:ascii="Times New Roman" w:hAnsi="Times New Roman"/>
                <w:spacing w:val="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использования. Загрязнение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</w:t>
            </w:r>
            <w:r w:rsidRPr="00ED192E">
              <w:rPr>
                <w:rFonts w:ascii="Times New Roman" w:hAnsi="Times New Roman"/>
                <w:spacing w:val="-10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чужеродными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химическими веществами. Влияние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на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организм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протекание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патологических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процессов.</w:t>
            </w:r>
            <w:r w:rsidRPr="00ED192E">
              <w:rPr>
                <w:rFonts w:ascii="Times New Roman" w:hAnsi="Times New Roman"/>
                <w:spacing w:val="-47"/>
                <w:lang w:eastAsia="en-US"/>
              </w:rPr>
              <w:t xml:space="preserve">  </w:t>
            </w:r>
            <w:r w:rsidRPr="00ED192E">
              <w:rPr>
                <w:rFonts w:ascii="Times New Roman" w:hAnsi="Times New Roman"/>
                <w:lang w:eastAsia="en-US"/>
              </w:rPr>
              <w:t xml:space="preserve">Продукты, снижающие негативное влияние на организм. </w:t>
            </w:r>
            <w:r w:rsidRPr="00ED192E">
              <w:rPr>
                <w:rFonts w:ascii="Times New Roman" w:hAnsi="Times New Roman"/>
                <w:shd w:val="clear" w:color="auto" w:fill="FFFFFF"/>
                <w:lang w:eastAsia="en-US"/>
              </w:rPr>
              <w:t>Чужеродные химические вещества (</w:t>
            </w:r>
            <w:r w:rsidRPr="00ED192E">
              <w:rPr>
                <w:rFonts w:ascii="Times New Roman" w:hAnsi="Times New Roman"/>
                <w:bCs/>
                <w:shd w:val="clear" w:color="auto" w:fill="FFFFFF"/>
                <w:lang w:eastAsia="en-US"/>
              </w:rPr>
              <w:t>ЧХВ</w:t>
            </w:r>
            <w:r w:rsidRPr="00ED192E">
              <w:rPr>
                <w:rFonts w:ascii="Times New Roman" w:hAnsi="Times New Roman"/>
                <w:shd w:val="clear" w:color="auto" w:fill="FFFFFF"/>
                <w:lang w:eastAsia="en-US"/>
              </w:rPr>
              <w:t>)</w:t>
            </w:r>
            <w:r w:rsidRPr="00ED192E">
              <w:rPr>
                <w:rFonts w:ascii="Times New Roman" w:hAnsi="Times New Roman"/>
                <w:lang w:eastAsia="en-US"/>
              </w:rPr>
              <w:t>. Загрязнение</w:t>
            </w:r>
            <w:r w:rsidRPr="00ED192E">
              <w:rPr>
                <w:rFonts w:ascii="Times New Roman" w:hAnsi="Times New Roman"/>
                <w:spacing w:val="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пищевой</w:t>
            </w:r>
            <w:r w:rsidRPr="00ED192E"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продукции</w:t>
            </w:r>
            <w:r w:rsidRPr="00ED192E"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пестицидами</w:t>
            </w:r>
            <w:r w:rsidRPr="00ED192E"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</w:t>
            </w:r>
            <w:r w:rsidRPr="00ED192E"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нитратами.</w:t>
            </w:r>
          </w:p>
        </w:tc>
        <w:tc>
          <w:tcPr>
            <w:tcW w:w="391" w:type="pct"/>
          </w:tcPr>
          <w:p w14:paraId="210C7E43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4</w:t>
            </w:r>
          </w:p>
        </w:tc>
      </w:tr>
      <w:tr w:rsidR="00ED192E" w:rsidRPr="00ED192E" w14:paraId="000DF425" w14:textId="77777777" w:rsidTr="008568CB">
        <w:trPr>
          <w:trHeight w:val="20"/>
        </w:trPr>
        <w:tc>
          <w:tcPr>
            <w:tcW w:w="4063" w:type="pct"/>
            <w:gridSpan w:val="2"/>
          </w:tcPr>
          <w:p w14:paraId="011251F0" w14:textId="23A7E709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Промежуточная аттестация </w:t>
            </w: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91" w:type="pct"/>
          </w:tcPr>
          <w:p w14:paraId="36DE0FB9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2AE73049" w14:textId="77777777" w:rsidTr="008568CB">
        <w:trPr>
          <w:trHeight w:val="315"/>
        </w:trPr>
        <w:tc>
          <w:tcPr>
            <w:tcW w:w="4063" w:type="pct"/>
            <w:gridSpan w:val="2"/>
          </w:tcPr>
          <w:p w14:paraId="325BD668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Всего:</w:t>
            </w:r>
          </w:p>
        </w:tc>
        <w:tc>
          <w:tcPr>
            <w:tcW w:w="391" w:type="pct"/>
          </w:tcPr>
          <w:p w14:paraId="083D18A5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36</w:t>
            </w:r>
          </w:p>
        </w:tc>
      </w:tr>
    </w:tbl>
    <w:p w14:paraId="7EFC8653" w14:textId="77777777" w:rsidR="0006048C" w:rsidRPr="00ED192E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A270C" w14:textId="0AEF7618" w:rsidR="00680743" w:rsidRPr="00ED192E" w:rsidRDefault="00680743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624A1F" w14:textId="77777777" w:rsidR="00680743" w:rsidRPr="00ED192E" w:rsidRDefault="00680743" w:rsidP="00680743">
      <w:pPr>
        <w:rPr>
          <w:rFonts w:ascii="Times New Roman" w:hAnsi="Times New Roman"/>
          <w:sz w:val="24"/>
          <w:szCs w:val="24"/>
        </w:rPr>
      </w:pPr>
    </w:p>
    <w:p w14:paraId="01DCD40C" w14:textId="77777777" w:rsidR="00680743" w:rsidRPr="00ED192E" w:rsidRDefault="00680743" w:rsidP="00680743">
      <w:pPr>
        <w:rPr>
          <w:rFonts w:ascii="Times New Roman" w:hAnsi="Times New Roman"/>
          <w:sz w:val="24"/>
          <w:szCs w:val="24"/>
        </w:rPr>
      </w:pPr>
    </w:p>
    <w:p w14:paraId="43312366" w14:textId="77777777" w:rsidR="00680743" w:rsidRPr="00ED192E" w:rsidRDefault="00680743" w:rsidP="00680743">
      <w:pPr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ED192E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ED192E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ED192E" w:rsidRDefault="00095A42" w:rsidP="00680743">
      <w:pPr>
        <w:rPr>
          <w:rFonts w:ascii="Times New Roman" w:hAnsi="Times New Roman"/>
          <w:sz w:val="24"/>
          <w:szCs w:val="24"/>
        </w:rPr>
        <w:sectPr w:rsidR="00095A42" w:rsidRPr="00ED192E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2B7BE2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2B7BE2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2B7BE2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2B7BE2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ED192E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3.1. Для реализац</w:t>
      </w:r>
      <w:r w:rsidR="00963EBB" w:rsidRPr="00ED192E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ED192E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5C74EE87" w14:textId="7A6B6892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Кабинет </w:t>
      </w:r>
      <w:r w:rsidR="00407EAC">
        <w:rPr>
          <w:rFonts w:ascii="Times New Roman" w:hAnsi="Times New Roman"/>
          <w:sz w:val="24"/>
          <w:szCs w:val="24"/>
        </w:rPr>
        <w:t>социально-экономических дисциплин</w:t>
      </w:r>
      <w:bookmarkStart w:id="4" w:name="_GoBack"/>
      <w:bookmarkEnd w:id="4"/>
      <w:r w:rsidRPr="00ED192E">
        <w:rPr>
          <w:rFonts w:ascii="Times New Roman" w:hAnsi="Times New Roman"/>
          <w:sz w:val="24"/>
          <w:szCs w:val="24"/>
        </w:rPr>
        <w:t>.</w:t>
      </w:r>
    </w:p>
    <w:p w14:paraId="0CEFA4A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Оборудование учебного кабинета: доска учебная, рабочее место преподавателя, столы, стулья, шкаф для хранения раздаточного дидактического материала.</w:t>
      </w:r>
    </w:p>
    <w:p w14:paraId="608CA54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Технические средства обучения: </w:t>
      </w:r>
    </w:p>
    <w:p w14:paraId="0EADBCB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1.   Видеопроектор</w:t>
      </w:r>
    </w:p>
    <w:p w14:paraId="3A2D47C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2.   Компьютер</w:t>
      </w:r>
    </w:p>
    <w:p w14:paraId="7627062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   Экран</w:t>
      </w:r>
    </w:p>
    <w:p w14:paraId="5223680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Лаборатория «Учебная кухня ресторана»:</w:t>
      </w:r>
    </w:p>
    <w:p w14:paraId="335B6D9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Рабочее место преподавателя.</w:t>
      </w:r>
    </w:p>
    <w:p w14:paraId="55886D3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14:paraId="6DD36AC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14:paraId="62B4B8F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14:paraId="4A29106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Пароконвектомат;  </w:t>
      </w:r>
    </w:p>
    <w:p w14:paraId="246656F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Конвекционная печь или жарочный шкаф;</w:t>
      </w:r>
    </w:p>
    <w:p w14:paraId="052339F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Микроволновая печь;</w:t>
      </w:r>
    </w:p>
    <w:p w14:paraId="33748D3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Расстоечный шкаф;</w:t>
      </w:r>
    </w:p>
    <w:p w14:paraId="1959EC1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14:paraId="29C407C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Фритюрница;  </w:t>
      </w:r>
    </w:p>
    <w:p w14:paraId="606B1EB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Электрогриль (жарочная поверхность);</w:t>
      </w:r>
    </w:p>
    <w:p w14:paraId="0885CF3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холодильный;  </w:t>
      </w:r>
    </w:p>
    <w:p w14:paraId="106A183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морозильный;</w:t>
      </w:r>
    </w:p>
    <w:p w14:paraId="512FBD2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заморозки;</w:t>
      </w:r>
    </w:p>
    <w:p w14:paraId="2F78BD2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Льдогенератор;  </w:t>
      </w:r>
    </w:p>
    <w:p w14:paraId="45FDC3F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Тестораскаточная машина;</w:t>
      </w:r>
    </w:p>
    <w:p w14:paraId="3354583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Планетарный миксер;</w:t>
      </w:r>
    </w:p>
    <w:p w14:paraId="45C8FC4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</w:p>
    <w:p w14:paraId="4A827EB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Мясорубка;</w:t>
      </w:r>
    </w:p>
    <w:p w14:paraId="0B440D4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Овощерезка или процессор кухонный;</w:t>
      </w:r>
    </w:p>
    <w:p w14:paraId="4CBED5C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Слайсер;  </w:t>
      </w:r>
    </w:p>
    <w:p w14:paraId="501C23D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Куттер или бликсер (для тонкого измельчения продуктов) или процессор кухонный;</w:t>
      </w:r>
    </w:p>
    <w:p w14:paraId="62979BD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Миксер для коктейлей;</w:t>
      </w:r>
    </w:p>
    <w:p w14:paraId="6D424B7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Соковыжималки (для цитрусовых, универсальная);</w:t>
      </w:r>
    </w:p>
    <w:p w14:paraId="2354FAB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14:paraId="0E229E5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Кофемашина с капучинатором;</w:t>
      </w:r>
    </w:p>
    <w:p w14:paraId="6121260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Ховоли (оборудование для варки кофе на песке);</w:t>
      </w:r>
    </w:p>
    <w:p w14:paraId="4FBBC94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Кофемолка;</w:t>
      </w:r>
    </w:p>
    <w:p w14:paraId="7224BB1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Газовая горелка (для карамелизации);</w:t>
      </w:r>
    </w:p>
    <w:p w14:paraId="062A8AE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Набор инструментов для карвинга;</w:t>
      </w:r>
    </w:p>
    <w:p w14:paraId="2920354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Овоскоп;</w:t>
      </w:r>
    </w:p>
    <w:p w14:paraId="53A9ECA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Нитраттестер;</w:t>
      </w:r>
    </w:p>
    <w:p w14:paraId="38E9353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Машина посудомоечная;</w:t>
      </w:r>
    </w:p>
    <w:p w14:paraId="65AB315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с моечной ванной;</w:t>
      </w:r>
    </w:p>
    <w:p w14:paraId="7390661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Стеллаж передвижной;</w:t>
      </w:r>
    </w:p>
    <w:p w14:paraId="05AA576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Моечная ванна двухсекционная.</w:t>
      </w:r>
    </w:p>
    <w:p w14:paraId="72E6ECF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Лаборатория «Учебный кондитерский цех»:</w:t>
      </w:r>
    </w:p>
    <w:p w14:paraId="201EB46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Рабочее место преподавателя.</w:t>
      </w:r>
    </w:p>
    <w:p w14:paraId="54FC7FA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lastRenderedPageBreak/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14:paraId="75BA238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14:paraId="00F0CCA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14:paraId="30E8E75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Весы настольные электронные </w:t>
      </w:r>
    </w:p>
    <w:p w14:paraId="71FF839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Конвекционная печь</w:t>
      </w:r>
    </w:p>
    <w:p w14:paraId="726829C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Микроволновая печь</w:t>
      </w:r>
    </w:p>
    <w:p w14:paraId="2117D1D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Подовая печь (для пиццы)</w:t>
      </w:r>
    </w:p>
    <w:p w14:paraId="29DB275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Расстоечный шкаф</w:t>
      </w:r>
    </w:p>
    <w:p w14:paraId="5781DBF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Плита электрическая </w:t>
      </w:r>
    </w:p>
    <w:p w14:paraId="2BE0BA5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холодильный </w:t>
      </w:r>
    </w:p>
    <w:p w14:paraId="6759A87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морозильный</w:t>
      </w:r>
    </w:p>
    <w:p w14:paraId="75A0F00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шоковой заморозки </w:t>
      </w:r>
    </w:p>
    <w:p w14:paraId="3A249CE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Льдогенератор</w:t>
      </w:r>
    </w:p>
    <w:p w14:paraId="29A4F11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Фризер</w:t>
      </w:r>
    </w:p>
    <w:p w14:paraId="37C0B8C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Тестораскаточная машина (настольная)</w:t>
      </w:r>
    </w:p>
    <w:p w14:paraId="777E369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Планетарный миксер (с венчиками: прутковый, плоско-решетчатый, спиральный)</w:t>
      </w:r>
    </w:p>
    <w:p w14:paraId="4001E9F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Тестомесильная машина (настольная)</w:t>
      </w:r>
    </w:p>
    <w:p w14:paraId="2479AD2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Миксер (погружной)</w:t>
      </w:r>
    </w:p>
    <w:p w14:paraId="6AF3A34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Мясорубка</w:t>
      </w:r>
    </w:p>
    <w:p w14:paraId="1FCACD6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Куттер или процессор кухонный</w:t>
      </w:r>
    </w:p>
    <w:p w14:paraId="4236CBB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Соковыжималки (для цитрусовых, универсальная)</w:t>
      </w:r>
    </w:p>
    <w:p w14:paraId="4B315F5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Пресс для пиццы </w:t>
      </w:r>
    </w:p>
    <w:p w14:paraId="4023EAE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Лампа для карамели </w:t>
      </w:r>
    </w:p>
    <w:p w14:paraId="3CF8107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Аппарат для темперирования шоколада</w:t>
      </w:r>
    </w:p>
    <w:p w14:paraId="139B751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Газовая горелка (для карамелизации)</w:t>
      </w:r>
    </w:p>
    <w:p w14:paraId="4DE7325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Термометр инфрокрасный</w:t>
      </w:r>
    </w:p>
    <w:p w14:paraId="3982342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Термометр со щупом </w:t>
      </w:r>
    </w:p>
    <w:p w14:paraId="5317972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Овоскоп</w:t>
      </w:r>
    </w:p>
    <w:p w14:paraId="4B0DBA7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Машина для вакуумной упаковки</w:t>
      </w:r>
    </w:p>
    <w:p w14:paraId="68B702C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Производственный стол с моечной ванной</w:t>
      </w:r>
    </w:p>
    <w:p w14:paraId="4FF36CA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Производственный стол с деревянным покрытием</w:t>
      </w:r>
    </w:p>
    <w:p w14:paraId="489D32D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Производственный стол с мраморным покрытием (охлаждаемый)</w:t>
      </w:r>
    </w:p>
    <w:p w14:paraId="51B5387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Моечная ванна (двухсекционная)</w:t>
      </w:r>
    </w:p>
    <w:p w14:paraId="304390C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Стеллаж передвижной.</w:t>
      </w:r>
    </w:p>
    <w:p w14:paraId="2B153B6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9542A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Мастерская по компетенции «Поварское дело»:</w:t>
      </w:r>
    </w:p>
    <w:p w14:paraId="412ABEC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Весы настольные электронные CAS Corp.Ltd.Весы AD-5</w:t>
      </w:r>
    </w:p>
    <w:p w14:paraId="1FE5EEC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Плита индукционная т.м. EKSI серии IPD, мод. IPD 5</w:t>
      </w:r>
    </w:p>
    <w:p w14:paraId="53050B6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холодильный  среднетемпературный DM105-S (ШХ-0,5 ДС)</w:t>
      </w:r>
    </w:p>
    <w:p w14:paraId="0393251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 Eqta серии BCС, мод. BCС 14 TEN</w:t>
      </w:r>
    </w:p>
    <w:p w14:paraId="3F03BA4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KitchenAid Блендер-гомогенизатор погружной серии 5KHB2571EAC (5-скоростной, кремовый)</w:t>
      </w:r>
    </w:p>
    <w:p w14:paraId="0D0F03F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D192E">
        <w:rPr>
          <w:rFonts w:ascii="Times New Roman" w:hAnsi="Times New Roman"/>
          <w:sz w:val="24"/>
          <w:szCs w:val="24"/>
          <w:lang w:val="en-US"/>
        </w:rPr>
        <w:t xml:space="preserve">Vitamix Corporation </w:t>
      </w:r>
      <w:r w:rsidRPr="00ED192E">
        <w:rPr>
          <w:rFonts w:ascii="Times New Roman" w:hAnsi="Times New Roman"/>
          <w:sz w:val="24"/>
          <w:szCs w:val="24"/>
        </w:rPr>
        <w:t>Блендер</w:t>
      </w:r>
      <w:r w:rsidRPr="00ED192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D192E">
        <w:rPr>
          <w:rFonts w:ascii="Times New Roman" w:hAnsi="Times New Roman"/>
          <w:sz w:val="24"/>
          <w:szCs w:val="24"/>
        </w:rPr>
        <w:t>модель</w:t>
      </w:r>
      <w:r w:rsidRPr="00ED192E">
        <w:rPr>
          <w:rFonts w:ascii="Times New Roman" w:hAnsi="Times New Roman"/>
          <w:sz w:val="24"/>
          <w:szCs w:val="24"/>
          <w:lang w:val="en-US"/>
        </w:rPr>
        <w:t xml:space="preserve"> Touch and Go 2 (</w:t>
      </w:r>
      <w:r w:rsidRPr="00ED192E">
        <w:rPr>
          <w:rFonts w:ascii="Times New Roman" w:hAnsi="Times New Roman"/>
          <w:sz w:val="24"/>
          <w:szCs w:val="24"/>
        </w:rPr>
        <w:t>Тритан</w:t>
      </w:r>
      <w:r w:rsidRPr="00ED192E">
        <w:rPr>
          <w:rFonts w:ascii="Times New Roman" w:hAnsi="Times New Roman"/>
          <w:sz w:val="24"/>
          <w:szCs w:val="24"/>
          <w:lang w:val="en-US"/>
        </w:rPr>
        <w:t>)</w:t>
      </w:r>
    </w:p>
    <w:p w14:paraId="141845C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Слайсер</w:t>
      </w:r>
    </w:p>
    <w:p w14:paraId="023A4A8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Куттер (для тонкого измельчения продуктов)</w:t>
      </w:r>
    </w:p>
    <w:p w14:paraId="1149BEF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Соковыжималки (для цитрусовых, универсальная)</w:t>
      </w:r>
    </w:p>
    <w:p w14:paraId="5530AE4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D192E">
        <w:rPr>
          <w:rFonts w:ascii="Times New Roman" w:hAnsi="Times New Roman"/>
          <w:sz w:val="24"/>
          <w:szCs w:val="24"/>
        </w:rPr>
        <w:t xml:space="preserve">Мясорубка Vortmax серии MMFS, мод. </w:t>
      </w:r>
      <w:r w:rsidRPr="00ED192E">
        <w:rPr>
          <w:rFonts w:ascii="Times New Roman" w:hAnsi="Times New Roman"/>
          <w:sz w:val="24"/>
          <w:szCs w:val="24"/>
          <w:lang w:val="en-US"/>
        </w:rPr>
        <w:t xml:space="preserve">MMFS 12U 220V (1/2 unger, 200 </w:t>
      </w:r>
      <w:r w:rsidRPr="00ED192E">
        <w:rPr>
          <w:rFonts w:ascii="Times New Roman" w:hAnsi="Times New Roman"/>
          <w:sz w:val="24"/>
          <w:szCs w:val="24"/>
        </w:rPr>
        <w:t>кг</w:t>
      </w:r>
      <w:r w:rsidRPr="00ED192E">
        <w:rPr>
          <w:rFonts w:ascii="Times New Roman" w:hAnsi="Times New Roman"/>
          <w:sz w:val="24"/>
          <w:szCs w:val="24"/>
          <w:lang w:val="en-US"/>
        </w:rPr>
        <w:t>/</w:t>
      </w:r>
      <w:r w:rsidRPr="00ED192E">
        <w:rPr>
          <w:rFonts w:ascii="Times New Roman" w:hAnsi="Times New Roman"/>
          <w:sz w:val="24"/>
          <w:szCs w:val="24"/>
        </w:rPr>
        <w:t>ч</w:t>
      </w:r>
      <w:r w:rsidRPr="00ED192E">
        <w:rPr>
          <w:rFonts w:ascii="Times New Roman" w:hAnsi="Times New Roman"/>
          <w:sz w:val="24"/>
          <w:szCs w:val="24"/>
          <w:lang w:val="en-US"/>
        </w:rPr>
        <w:t>)</w:t>
      </w:r>
    </w:p>
    <w:p w14:paraId="4799C2E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Фритюрница</w:t>
      </w:r>
    </w:p>
    <w:p w14:paraId="70D65F0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lastRenderedPageBreak/>
        <w:t>Стол производственный (полка сплошная нерж, борт, Каркас разборный -  ножки из квадратной трубы 40х40 мм, нерж., регулируемые по высоте опоры. 1600*600*860 мм)</w:t>
      </w:r>
    </w:p>
    <w:p w14:paraId="6B092E5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(Стол-тумба типа СТПк 1600х600х860 (двери-купе))</w:t>
      </w:r>
    </w:p>
    <w:p w14:paraId="5A44B24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(Стол-тумба типа СТПк 1800х600х860 (промежуточная полка, каркас сварной - труба нерж.))</w:t>
      </w:r>
    </w:p>
    <w:p w14:paraId="1878177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(Стол СППр полка сплошная нерж, борт, Каркас разборный -  ножки из квадратной трубы 40х40 мм, нерж., регулируемые по высоте опоры. 1800*600*850 мм)</w:t>
      </w:r>
    </w:p>
    <w:p w14:paraId="52285F7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с моечной ванной (Ванна моечная со столом ВМТц-1, отверстие для смесителя, борт, цельнотянутая мойка справа м.о. 500*400*250 мм, каркас – сварной труба нерж. 1000*600*850 мм, двери распашные, без задней стенки)</w:t>
      </w:r>
    </w:p>
    <w:p w14:paraId="71E2ECA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Стеллаж 4-х уровневый (Стеллаж СтПН, 4 полки сплошные нерж. 0,8, стойки –уголок нерж. 800*500*1800 мм).</w:t>
      </w:r>
    </w:p>
    <w:p w14:paraId="299EE5F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Инструменты:</w:t>
      </w:r>
    </w:p>
    <w:p w14:paraId="4FE9204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ножи</w:t>
      </w:r>
    </w:p>
    <w:p w14:paraId="3D872A3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набор инструментов для карвинга</w:t>
      </w:r>
    </w:p>
    <w:p w14:paraId="056A65B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разделочные доски</w:t>
      </w:r>
    </w:p>
    <w:p w14:paraId="5DCC844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гастроемкости</w:t>
      </w:r>
    </w:p>
    <w:p w14:paraId="09FC7CF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венчики</w:t>
      </w:r>
    </w:p>
    <w:p w14:paraId="3653581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лопатки.</w:t>
      </w:r>
    </w:p>
    <w:p w14:paraId="366738F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Мастерская по компетенции «Кондитерское дело»:</w:t>
      </w:r>
    </w:p>
    <w:p w14:paraId="3100D73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 Braun 4200-MQ9005X</w:t>
      </w:r>
    </w:p>
    <w:p w14:paraId="084DF68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Ванна для темперировния шоколада</w:t>
      </w:r>
    </w:p>
    <w:p w14:paraId="31F7A22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Конвекционная печь </w:t>
      </w:r>
    </w:p>
    <w:p w14:paraId="0414E82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Кофемолка</w:t>
      </w:r>
    </w:p>
    <w:p w14:paraId="311B9B5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Куттер или бликсер (для тонкого измельчения) </w:t>
      </w:r>
    </w:p>
    <w:p w14:paraId="0B22B9F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Машина для вакуумной упаковки </w:t>
      </w:r>
    </w:p>
    <w:p w14:paraId="4E44E10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Микроволновая печь </w:t>
      </w:r>
    </w:p>
    <w:p w14:paraId="437A323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Планетарный миксер модель 5KSM125EER</w:t>
      </w:r>
    </w:p>
    <w:p w14:paraId="41E481C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Плита индукционная т.м. EKSI серии IPD, мод. IPD 3,5</w:t>
      </w:r>
    </w:p>
    <w:p w14:paraId="7653926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Соковыжималки шнековые (для цитрусовых, универсальная) </w:t>
      </w:r>
    </w:p>
    <w:p w14:paraId="7F251EF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Фризер</w:t>
      </w:r>
    </w:p>
    <w:p w14:paraId="4E229D2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Фритюрница </w:t>
      </w:r>
    </w:p>
    <w:p w14:paraId="20F4123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морозильный </w:t>
      </w:r>
    </w:p>
    <w:p w14:paraId="4E6BF6D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холодильный </w:t>
      </w:r>
    </w:p>
    <w:p w14:paraId="1EEA542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холодильный низкотемпературный CB105-S (ШН-0,5)</w:t>
      </w:r>
    </w:p>
    <w:p w14:paraId="1EAC1EA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 т.м. EQTA серии BC, мод. BC10P</w:t>
      </w:r>
    </w:p>
    <w:p w14:paraId="4C210AD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 т.м. Eqta серии BCС, мод. BCС 14 TEN.</w:t>
      </w:r>
    </w:p>
    <w:p w14:paraId="2AA9C4F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Мастерская по компетенции «Ресторанный сервис»:</w:t>
      </w:r>
    </w:p>
    <w:p w14:paraId="4DF59F3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Плита индукционная т.м. EKSI серии IPD, мод. IPD 5</w:t>
      </w:r>
    </w:p>
    <w:p w14:paraId="62EA650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Машина посудомоечная. т.м. Vortmax серии DDM, мод. DDM 660HP</w:t>
      </w:r>
    </w:p>
    <w:p w14:paraId="5533ED5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Барная стойка АРТ-35</w:t>
      </w:r>
    </w:p>
    <w:p w14:paraId="44258E0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Коктейльный стол, модель С-9</w:t>
      </w:r>
    </w:p>
    <w:p w14:paraId="6FC697C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круглый, диаметр 1200, С25.к-120, орех</w:t>
      </w:r>
    </w:p>
    <w:p w14:paraId="30BA9DF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Стулья, Модель LS309 B </w:t>
      </w:r>
    </w:p>
    <w:p w14:paraId="0249F3C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Стул для бара «Т 410 хром складной»</w:t>
      </w:r>
    </w:p>
    <w:p w14:paraId="6A1AE3B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RST, S.A т.м. FIAMMA Кофемашина серии Compass 2 DB TC Black (2 высокие группы, авт., двойной бойлер)</w:t>
      </w:r>
    </w:p>
    <w:p w14:paraId="249F31C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Macap S.r.l. Кофемолка серии M5 C10 (серая)</w:t>
      </w:r>
    </w:p>
    <w:p w14:paraId="0A44D27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Мастерская по компетенции «Хлебопечение»:</w:t>
      </w:r>
    </w:p>
    <w:p w14:paraId="0D4BFEA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Аппарат шоковой заморозки т.м. EQTA серии BC, мод. BC10P</w:t>
      </w:r>
    </w:p>
    <w:p w14:paraId="3774D5B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lastRenderedPageBreak/>
        <w:t>Тестораскаточная машина</w:t>
      </w:r>
    </w:p>
    <w:p w14:paraId="1838665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Блендер ручной Braun 4200-MQ9005X</w:t>
      </w:r>
    </w:p>
    <w:p w14:paraId="46B9DCC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Весы настольные CAS Corp.Ltd. Весы AD-5</w:t>
      </w:r>
    </w:p>
    <w:p w14:paraId="6358D18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Машина тестоделительно-округл. Серии SPA, мод. SPA M 30</w:t>
      </w:r>
    </w:p>
    <w:p w14:paraId="616C250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Микроволновая печь</w:t>
      </w:r>
    </w:p>
    <w:p w14:paraId="0CD6563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Миксеры планетарные</w:t>
      </w:r>
    </w:p>
    <w:p w14:paraId="15B6447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Плита индукционная т.м. EKSI серии IPD, мод. IPD 3,5</w:t>
      </w:r>
    </w:p>
    <w:p w14:paraId="0C6C48F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Тестомесильные машины</w:t>
      </w:r>
    </w:p>
    <w:p w14:paraId="3138022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Шкафы пекарские</w:t>
      </w:r>
    </w:p>
    <w:p w14:paraId="4CB649A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Шкафы расстоечные</w:t>
      </w:r>
    </w:p>
    <w:p w14:paraId="0834AF8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Шкафы холодильные</w:t>
      </w:r>
    </w:p>
    <w:p w14:paraId="578B9AFF" w14:textId="683EFE1F" w:rsidR="0006048C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 т.м. EQTA серии BC, мод. BC10P.</w:t>
      </w:r>
      <w:r w:rsidR="0006048C" w:rsidRPr="00ED192E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ED192E" w:rsidRDefault="0006048C" w:rsidP="00ED19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ED192E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ED192E">
        <w:rPr>
          <w:rFonts w:ascii="Times New Roman" w:hAnsi="Times New Roman"/>
          <w:sz w:val="24"/>
          <w:szCs w:val="24"/>
        </w:rPr>
        <w:t>имеет</w:t>
      </w:r>
      <w:r w:rsidRPr="00ED192E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ED192E">
        <w:rPr>
          <w:rFonts w:ascii="Times New Roman" w:hAnsi="Times New Roman"/>
          <w:sz w:val="24"/>
          <w:szCs w:val="24"/>
        </w:rPr>
        <w:t>е</w:t>
      </w:r>
      <w:r w:rsidRPr="00ED192E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ED192E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ED192E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ED192E">
        <w:rPr>
          <w:szCs w:val="24"/>
        </w:rPr>
        <w:t>Печатные издания:</w:t>
      </w:r>
    </w:p>
    <w:p w14:paraId="2F41DB1B" w14:textId="77777777" w:rsidR="0006048C" w:rsidRPr="00ED192E" w:rsidRDefault="00B30397" w:rsidP="00B30397">
      <w:pPr>
        <w:spacing w:after="0" w:line="240" w:lineRule="auto"/>
        <w:ind w:firstLine="709"/>
        <w:rPr>
          <w:rFonts w:ascii="Times New Roman" w:hAnsi="Times New Roman"/>
          <w:w w:val="107"/>
          <w:sz w:val="24"/>
          <w:szCs w:val="24"/>
        </w:rPr>
      </w:pPr>
      <w:r w:rsidRPr="00ED192E">
        <w:rPr>
          <w:rFonts w:ascii="Times New Roman" w:hAnsi="Times New Roman"/>
          <w:w w:val="107"/>
          <w:sz w:val="24"/>
          <w:szCs w:val="24"/>
        </w:rPr>
        <w:t xml:space="preserve">1. </w:t>
      </w:r>
      <w:r w:rsidR="00556A35" w:rsidRPr="00ED192E">
        <w:rPr>
          <w:rFonts w:ascii="Times New Roman" w:hAnsi="Times New Roman"/>
          <w:w w:val="107"/>
          <w:sz w:val="24"/>
          <w:szCs w:val="24"/>
        </w:rPr>
        <w:t>Перечень начинается с нормативной документации</w:t>
      </w:r>
    </w:p>
    <w:p w14:paraId="0C7F7121" w14:textId="77777777" w:rsidR="00B30397" w:rsidRPr="00ED192E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ED192E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3.2.2. Электронные издания</w:t>
      </w:r>
    </w:p>
    <w:p w14:paraId="635568FC" w14:textId="77777777" w:rsidR="00ED192E" w:rsidRPr="00ED192E" w:rsidRDefault="00ED192E" w:rsidP="00ED192E">
      <w:pPr>
        <w:pStyle w:val="a8"/>
        <w:numPr>
          <w:ilvl w:val="0"/>
          <w:numId w:val="16"/>
        </w:numPr>
        <w:tabs>
          <w:tab w:val="left" w:pos="993"/>
        </w:tabs>
        <w:spacing w:before="0" w:after="0" w:line="216" w:lineRule="auto"/>
        <w:ind w:left="0" w:firstLine="709"/>
        <w:contextualSpacing/>
        <w:jc w:val="both"/>
        <w:rPr>
          <w:szCs w:val="24"/>
        </w:rPr>
      </w:pPr>
      <w:r w:rsidRPr="00ED192E">
        <w:rPr>
          <w:szCs w:val="24"/>
        </w:rPr>
        <w:t>Назаренко, А. С. Основы спортивной нутрициологии: учебное пособие / А. С. Назаренко, Н. Ш. Хаснутдинов. — Казань: Поволжская ГАФКСиТ, 2020. — 236 с. — ISBN 978-5-6044131-1-1. — Текст: электронный // Лань: электронно-библиотечная система. — URL: https://e.lanbook.com/book/154967 (дата обращения: 29.06.2021)</w:t>
      </w:r>
    </w:p>
    <w:p w14:paraId="45F24059" w14:textId="77777777" w:rsidR="001C1664" w:rsidRPr="00ED192E" w:rsidRDefault="001C1664" w:rsidP="00ED192E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C89C9E1" w14:textId="77777777" w:rsidR="0006048C" w:rsidRPr="00ED192E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3.2.3. Дополнительные</w:t>
      </w:r>
      <w:r w:rsidRPr="00ED192E">
        <w:rPr>
          <w:rFonts w:ascii="Times New Roman" w:hAnsi="Times New Roman"/>
          <w:w w:val="93"/>
          <w:sz w:val="24"/>
          <w:szCs w:val="24"/>
        </w:rPr>
        <w:t xml:space="preserve"> </w:t>
      </w:r>
      <w:r w:rsidRPr="00ED192E">
        <w:rPr>
          <w:rFonts w:ascii="Times New Roman" w:hAnsi="Times New Roman"/>
          <w:sz w:val="24"/>
          <w:szCs w:val="24"/>
        </w:rPr>
        <w:t>источники:</w:t>
      </w:r>
    </w:p>
    <w:p w14:paraId="654BE9A0" w14:textId="77777777" w:rsidR="00ED192E" w:rsidRPr="00ED192E" w:rsidRDefault="00ED192E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1. Цифровая нутрициология: применение информационных технологий при разработке и совершенствовании пищевых продуктов: монография / В. А. Тутельян, О. Н. Мусина, М. Г. Балыхин [и др.]. — Москва: МГУПП, 2020. — 378 с. — ISBN 978-5-93957-969-8. — Текст: электронный // Лань: электронно-библиотечная система. — URL: https://e.lanbook.com/book/163723 (дата обращения: 29.06.2021).  </w:t>
      </w:r>
    </w:p>
    <w:p w14:paraId="5AF35CD9" w14:textId="62B7A0C6" w:rsidR="00ED192E" w:rsidRPr="00ED192E" w:rsidRDefault="00ED192E" w:rsidP="00ED192E">
      <w:pPr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3.2.4. Интернет-ресурсы: </w:t>
      </w:r>
    </w:p>
    <w:p w14:paraId="453DD3D0" w14:textId="77777777" w:rsidR="00ED192E" w:rsidRPr="00ED192E" w:rsidRDefault="00ED192E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1. Электронное периодическое издание «Практическая диетология»</w:t>
      </w:r>
    </w:p>
    <w:p w14:paraId="6FF3AA60" w14:textId="77777777" w:rsidR="00ED192E" w:rsidRPr="00ED192E" w:rsidRDefault="00D1604B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ED192E" w:rsidRPr="00ED192E">
          <w:rPr>
            <w:rFonts w:ascii="Times New Roman" w:hAnsi="Times New Roman"/>
            <w:sz w:val="24"/>
            <w:szCs w:val="24"/>
          </w:rPr>
          <w:t>https://praktik-dietolog.ru/</w:t>
        </w:r>
      </w:hyperlink>
    </w:p>
    <w:p w14:paraId="71DC2094" w14:textId="77777777" w:rsidR="00ED192E" w:rsidRPr="00ED192E" w:rsidRDefault="00ED192E" w:rsidP="00ED192E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2. Всемирная организация здравоохранения (ВОЗ)  </w:t>
      </w:r>
    </w:p>
    <w:p w14:paraId="24DAC9C6" w14:textId="77777777" w:rsidR="00ED192E" w:rsidRPr="00ED192E" w:rsidRDefault="00D1604B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D192E" w:rsidRPr="00ED192E">
          <w:rPr>
            <w:rFonts w:ascii="Times New Roman" w:hAnsi="Times New Roman"/>
            <w:sz w:val="24"/>
            <w:szCs w:val="24"/>
          </w:rPr>
          <w:t>https://www.euro.who.int/ru/health-topics/disease-prevention/nutrition</w:t>
        </w:r>
      </w:hyperlink>
    </w:p>
    <w:p w14:paraId="787B7C14" w14:textId="77777777" w:rsidR="00ED192E" w:rsidRPr="00ED192E" w:rsidRDefault="00D1604B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ED192E" w:rsidRPr="00ED192E">
          <w:rPr>
            <w:rFonts w:ascii="Times New Roman" w:hAnsi="Times New Roman"/>
            <w:sz w:val="24"/>
            <w:szCs w:val="24"/>
          </w:rPr>
          <w:t>https://www.who.int/ru/</w:t>
        </w:r>
      </w:hyperlink>
      <w:r w:rsidR="00ED192E" w:rsidRPr="00ED192E">
        <w:rPr>
          <w:rFonts w:ascii="Times New Roman" w:hAnsi="Times New Roman"/>
          <w:sz w:val="24"/>
          <w:szCs w:val="24"/>
        </w:rPr>
        <w:t xml:space="preserve"> </w:t>
      </w:r>
    </w:p>
    <w:p w14:paraId="34541296" w14:textId="77777777" w:rsidR="00ED192E" w:rsidRPr="00ED192E" w:rsidRDefault="00ED192E" w:rsidP="00ED192E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 (Электронная научная библиотека)</w:t>
      </w:r>
    </w:p>
    <w:p w14:paraId="2D129215" w14:textId="1859E022" w:rsidR="00B30397" w:rsidRPr="00ED192E" w:rsidRDefault="00D1604B" w:rsidP="00ED19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ED192E" w:rsidRPr="00ED192E">
          <w:rPr>
            <w:rFonts w:ascii="Times New Roman" w:hAnsi="Times New Roman"/>
            <w:sz w:val="24"/>
            <w:szCs w:val="24"/>
          </w:rPr>
          <w:t>https://www.elibrary.ru/query_results.asp</w:t>
        </w:r>
      </w:hyperlink>
      <w:r w:rsidR="0006048C" w:rsidRPr="00ED192E">
        <w:rPr>
          <w:rFonts w:ascii="Times New Roman" w:hAnsi="Times New Roman"/>
          <w:sz w:val="24"/>
          <w:szCs w:val="24"/>
        </w:rPr>
        <w:t xml:space="preserve"> </w:t>
      </w:r>
    </w:p>
    <w:p w14:paraId="3C7B0533" w14:textId="64888B79" w:rsidR="00ED192E" w:rsidRPr="00ED192E" w:rsidRDefault="00ED192E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br w:type="page"/>
      </w:r>
    </w:p>
    <w:p w14:paraId="655B929F" w14:textId="77777777" w:rsidR="001C1664" w:rsidRPr="00ED192E" w:rsidRDefault="001C1664" w:rsidP="001C16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8339A3" w14:textId="77777777" w:rsidR="0006048C" w:rsidRPr="00ED192E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E44F63" w14:textId="77777777" w:rsidR="0006048C" w:rsidRPr="002B7BE2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ED192E" w:rsidRPr="00ED192E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ED192E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ED192E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ED192E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ED192E" w:rsidRPr="00ED192E" w14:paraId="10D17049" w14:textId="77777777" w:rsidTr="005F5F92">
        <w:tc>
          <w:tcPr>
            <w:tcW w:w="1710" w:type="pct"/>
          </w:tcPr>
          <w:p w14:paraId="6EF8DAC4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5BED7E26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 основные принципы и правила здорового питания;</w:t>
            </w:r>
          </w:p>
          <w:p w14:paraId="410D55D7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 нормы физиологических потребностей в энергии и пищевых веществах;</w:t>
            </w:r>
          </w:p>
          <w:p w14:paraId="37A2F15F" w14:textId="77777777" w:rsidR="00ED192E" w:rsidRPr="00ED192E" w:rsidRDefault="00ED192E" w:rsidP="00ED192E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 xml:space="preserve">- основы коррекции рациона питания. </w:t>
            </w:r>
          </w:p>
          <w:p w14:paraId="77D6D02F" w14:textId="77777777" w:rsidR="00ED192E" w:rsidRPr="00ED192E" w:rsidRDefault="00ED192E" w:rsidP="00ED192E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07" w:type="pct"/>
          </w:tcPr>
          <w:p w14:paraId="42E9472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0A5C7613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14:paraId="182A64FC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14:paraId="06FD8567" w14:textId="2D70E639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</w:tc>
        <w:tc>
          <w:tcPr>
            <w:tcW w:w="1683" w:type="pct"/>
          </w:tcPr>
          <w:p w14:paraId="3E9988E5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14:paraId="23259C53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14:paraId="74EADB8A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14:paraId="70F53098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14:paraId="095633FA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выполнения заданий на практических занятиях № 1-8.</w:t>
            </w:r>
          </w:p>
          <w:p w14:paraId="4B14C1EE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176B776E" w14:textId="7660A591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других форм контроля</w:t>
            </w:r>
          </w:p>
        </w:tc>
      </w:tr>
      <w:tr w:rsidR="00ED192E" w:rsidRPr="00ED192E" w14:paraId="7F5A3172" w14:textId="77777777" w:rsidTr="005F5F92">
        <w:tc>
          <w:tcPr>
            <w:tcW w:w="1710" w:type="pct"/>
          </w:tcPr>
          <w:p w14:paraId="05E99F2D" w14:textId="77777777" w:rsidR="00ED192E" w:rsidRPr="00ED192E" w:rsidRDefault="00ED192E" w:rsidP="00ED19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E8C459B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position w:val="-1"/>
                <w:sz w:val="24"/>
                <w:szCs w:val="24"/>
              </w:rPr>
              <w:t>- осуществить качественный и количественный анализ рациона питания;</w:t>
            </w:r>
          </w:p>
          <w:p w14:paraId="1657375C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position w:val="-1"/>
                <w:sz w:val="24"/>
                <w:szCs w:val="24"/>
              </w:rPr>
              <w:t>- установить физиологические потребности в энергии и пищевых веществах;</w:t>
            </w:r>
          </w:p>
          <w:p w14:paraId="2AF37534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position w:val="-1"/>
                <w:sz w:val="24"/>
                <w:szCs w:val="24"/>
              </w:rPr>
              <w:t>- составить план коррекции рациона и режима питания.</w:t>
            </w:r>
          </w:p>
          <w:p w14:paraId="58DA1248" w14:textId="58E408E2" w:rsidR="00ED192E" w:rsidRPr="00ED192E" w:rsidRDefault="00ED192E" w:rsidP="00ED192E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ED192E">
              <w:rPr>
                <w:iCs/>
                <w:szCs w:val="24"/>
              </w:rPr>
              <w:t>-применять кулинарные рецепты при приготовлении блюд здорового питания</w:t>
            </w:r>
          </w:p>
        </w:tc>
        <w:tc>
          <w:tcPr>
            <w:tcW w:w="1607" w:type="pct"/>
          </w:tcPr>
          <w:p w14:paraId="0670FBCC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требованиям.</w:t>
            </w:r>
          </w:p>
          <w:p w14:paraId="37787230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2C1744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14:paraId="72979825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3CB4AC0B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74A9AEDD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2CA6461A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экспертная оценка демонстрируемых умений, выполняемых действий при решении проблемных ситуаций.</w:t>
            </w:r>
          </w:p>
          <w:p w14:paraId="01DC29F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выполнения заданий на практических занятиях № 1-8.</w:t>
            </w:r>
          </w:p>
          <w:p w14:paraId="7643A0E1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30CB3919" w14:textId="1B7FCD02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других форм контроля</w:t>
            </w:r>
          </w:p>
        </w:tc>
      </w:tr>
    </w:tbl>
    <w:p w14:paraId="5FCC8B76" w14:textId="450F0A8E" w:rsidR="00646A58" w:rsidRPr="00ED192E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AAB717" w14:textId="43A3FD7F" w:rsidR="00C1136D" w:rsidRPr="00ED192E" w:rsidRDefault="00C1136D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40CCA1" w14:textId="58ADDD18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7CFB7" w14:textId="43B86BD5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0DA7BE" w14:textId="47E8E3F0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7D45B4" w14:textId="7CE7EA38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1172C2" w14:textId="006C659B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8298B7" w14:textId="0229812C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4D2804" w14:textId="6404C951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AC0B2C" w14:textId="313570F9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3BE010" w14:textId="160FBD53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DEE820" w14:textId="267BFEB3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E6E23B" w14:textId="1D81DD08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094F74" w14:textId="7239DCEB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DD2406" w14:textId="2EBBCF60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0F5D81" w14:textId="46831094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BFC31E" w14:textId="330B0ED2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ED192E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D712D" w14:textId="77777777" w:rsidR="00D1604B" w:rsidRDefault="00D1604B" w:rsidP="008F3AF3">
      <w:pPr>
        <w:spacing w:after="0" w:line="240" w:lineRule="auto"/>
      </w:pPr>
      <w:r>
        <w:separator/>
      </w:r>
    </w:p>
  </w:endnote>
  <w:endnote w:type="continuationSeparator" w:id="0">
    <w:p w14:paraId="2E47AA99" w14:textId="77777777" w:rsidR="00D1604B" w:rsidRDefault="00D1604B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6DE6CBB7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BE2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0FB0E567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EAC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298B8" w14:textId="77777777" w:rsidR="00D1604B" w:rsidRDefault="00D1604B" w:rsidP="008F3AF3">
      <w:pPr>
        <w:spacing w:after="0" w:line="240" w:lineRule="auto"/>
      </w:pPr>
      <w:r>
        <w:separator/>
      </w:r>
    </w:p>
  </w:footnote>
  <w:footnote w:type="continuationSeparator" w:id="0">
    <w:p w14:paraId="5337EC3D" w14:textId="77777777" w:rsidR="00D1604B" w:rsidRDefault="00D1604B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5687D"/>
    <w:multiLevelType w:val="hybridMultilevel"/>
    <w:tmpl w:val="D3DEA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3"/>
  </w:num>
  <w:num w:numId="5">
    <w:abstractNumId w:val="15"/>
  </w:num>
  <w:num w:numId="6">
    <w:abstractNumId w:val="7"/>
  </w:num>
  <w:num w:numId="7">
    <w:abstractNumId w:val="14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1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D7CBE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6010"/>
    <w:rsid w:val="00260B85"/>
    <w:rsid w:val="00263CAA"/>
    <w:rsid w:val="002652AB"/>
    <w:rsid w:val="002A29F1"/>
    <w:rsid w:val="002B478A"/>
    <w:rsid w:val="002B7BE2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07EAC"/>
    <w:rsid w:val="0041530A"/>
    <w:rsid w:val="00455205"/>
    <w:rsid w:val="00463228"/>
    <w:rsid w:val="00485F26"/>
    <w:rsid w:val="004A24B0"/>
    <w:rsid w:val="004A3927"/>
    <w:rsid w:val="004B6DE8"/>
    <w:rsid w:val="00500A99"/>
    <w:rsid w:val="00505DA5"/>
    <w:rsid w:val="0050634D"/>
    <w:rsid w:val="00541606"/>
    <w:rsid w:val="0055310E"/>
    <w:rsid w:val="00556A35"/>
    <w:rsid w:val="00592106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25DD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34969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BF428F"/>
    <w:rsid w:val="00C10659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1604B"/>
    <w:rsid w:val="00D25C53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94C32"/>
    <w:rsid w:val="00ED192E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8F318A-057F-402B-9FAA-20CB82C52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raktik-dietolo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elibrary.ru/query_results.as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who.int/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euro.who.int/ru/health-topics/disease-prevention/nutri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39E3F-2140-44B4-AB19-8D6E0904B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2255</Words>
  <Characters>12857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2023-10-19T06:31:00Z</dcterms:created>
  <dcterms:modified xsi:type="dcterms:W3CDTF">2025-11-29T12:14:00Z</dcterms:modified>
</cp:coreProperties>
</file>